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CB5744">
      <w:pPr>
        <w:spacing w:line="360" w:lineRule="auto"/>
        <w:rPr>
          <w:rFonts w:ascii="Times New Roman" w:hAnsi="Times New Roman" w:eastAsia="KaiTi" w:cs="Times New Roman"/>
          <w:b/>
          <w:sz w:val="24"/>
          <w:szCs w:val="24"/>
        </w:rPr>
      </w:pPr>
      <w:r>
        <w:rPr>
          <w:rFonts w:ascii="Times New Roman" w:hAnsi="Times New Roman" w:eastAsia="KaiTi" w:cs="Times New Roman"/>
          <w:b/>
          <w:sz w:val="24"/>
          <w:szCs w:val="24"/>
        </w:rPr>
        <w:t>附件</w:t>
      </w:r>
      <w:r>
        <w:rPr>
          <w:rFonts w:hint="eastAsia" w:ascii="Times New Roman" w:hAnsi="Times New Roman" w:eastAsia="KaiTi" w:cs="Times New Roman"/>
          <w:b/>
          <w:sz w:val="24"/>
          <w:szCs w:val="24"/>
        </w:rPr>
        <w:t>2</w:t>
      </w:r>
      <w:r>
        <w:rPr>
          <w:rFonts w:ascii="Times New Roman" w:hAnsi="Times New Roman" w:eastAsia="KaiTi" w:cs="Times New Roman"/>
          <w:b/>
          <w:sz w:val="24"/>
          <w:szCs w:val="24"/>
        </w:rPr>
        <w:t>：参会回执</w:t>
      </w:r>
    </w:p>
    <w:p w14:paraId="25B113C1">
      <w:pPr>
        <w:widowControl/>
        <w:jc w:val="center"/>
        <w:rPr>
          <w:sz w:val="20"/>
          <w:szCs w:val="21"/>
        </w:rPr>
      </w:pPr>
      <w:r>
        <w:rPr>
          <w:rFonts w:ascii="TimesNewRomanPS-BoldMT" w:hAnsi="TimesNewRomanPS-BoldMT" w:eastAsia="TimesNewRomanPS-BoldMT" w:cs="TimesNewRomanPS-BoldMT"/>
          <w:b/>
          <w:bCs/>
          <w:color w:val="000000"/>
          <w:kern w:val="0"/>
          <w:sz w:val="28"/>
          <w:szCs w:val="28"/>
          <w:lang w:bidi="ar"/>
        </w:rPr>
        <w:t>“</w:t>
      </w:r>
      <w:r>
        <w:rPr>
          <w:rFonts w:hint="eastAsia" w:ascii="SimSun" w:hAnsi="SimSun" w:eastAsia="SimSun" w:cs="SimSun"/>
          <w:b/>
          <w:bCs/>
          <w:color w:val="000000"/>
          <w:kern w:val="0"/>
          <w:sz w:val="28"/>
          <w:szCs w:val="28"/>
          <w:lang w:bidi="ar"/>
        </w:rPr>
        <w:t>中国土壤学会土壤环境专业委员会第二十六次会议</w:t>
      </w:r>
      <w:r>
        <w:rPr>
          <w:rFonts w:ascii="TimesNewRomanPS-BoldMT" w:hAnsi="TimesNewRomanPS-BoldMT" w:eastAsia="TimesNewRomanPS-BoldMT" w:cs="TimesNewRomanPS-BoldMT"/>
          <w:b/>
          <w:bCs/>
          <w:color w:val="000000"/>
          <w:kern w:val="0"/>
          <w:sz w:val="28"/>
          <w:szCs w:val="28"/>
          <w:lang w:bidi="ar"/>
        </w:rPr>
        <w:t>”</w:t>
      </w:r>
    </w:p>
    <w:p w14:paraId="161178D7">
      <w:pPr>
        <w:widowControl/>
        <w:jc w:val="center"/>
        <w:rPr>
          <w:sz w:val="20"/>
          <w:szCs w:val="21"/>
        </w:rPr>
      </w:pPr>
      <w:r>
        <w:rPr>
          <w:rFonts w:hint="eastAsia" w:ascii="SimSun" w:hAnsi="SimSun" w:eastAsia="SimSun" w:cs="SimSun"/>
          <w:b/>
          <w:bCs/>
          <w:color w:val="000000"/>
          <w:kern w:val="0"/>
          <w:sz w:val="28"/>
          <w:szCs w:val="28"/>
          <w:lang w:bidi="ar"/>
        </w:rPr>
        <w:t>暨</w:t>
      </w:r>
      <w:r>
        <w:rPr>
          <w:rFonts w:ascii="SimSun" w:hAnsi="SimSun" w:eastAsia="SimSun" w:cs="SimSun"/>
          <w:b/>
          <w:bCs/>
          <w:color w:val="000000"/>
          <w:kern w:val="0"/>
          <w:sz w:val="28"/>
          <w:szCs w:val="28"/>
          <w:lang w:bidi="ar"/>
        </w:rPr>
        <w:t>“</w:t>
      </w:r>
      <w:r>
        <w:rPr>
          <w:rFonts w:hint="eastAsia" w:ascii="SimSun" w:hAnsi="SimSun" w:eastAsia="SimSun" w:cs="SimSun"/>
          <w:b/>
          <w:bCs/>
          <w:color w:val="000000"/>
          <w:kern w:val="0"/>
          <w:sz w:val="28"/>
          <w:szCs w:val="28"/>
          <w:lang w:bidi="ar"/>
        </w:rPr>
        <w:t>黄土高原土壤环境健康与污染修复研讨会</w:t>
      </w:r>
      <w:r>
        <w:rPr>
          <w:rFonts w:ascii="TimesNewRomanPS-BoldMT" w:hAnsi="TimesNewRomanPS-BoldMT" w:eastAsia="TimesNewRomanPS-BoldMT" w:cs="TimesNewRomanPS-BoldMT"/>
          <w:b/>
          <w:bCs/>
          <w:color w:val="000000"/>
          <w:kern w:val="0"/>
          <w:sz w:val="28"/>
          <w:szCs w:val="28"/>
          <w:lang w:bidi="ar"/>
        </w:rPr>
        <w:t>”</w:t>
      </w:r>
    </w:p>
    <w:p w14:paraId="239A2BF0">
      <w:pPr>
        <w:jc w:val="center"/>
        <w:rPr>
          <w:rFonts w:ascii="Times New Roman" w:hAnsi="Times New Roman" w:eastAsia="KaiTi" w:cs="Times New Roman"/>
          <w:b/>
          <w:bCs/>
          <w:sz w:val="30"/>
          <w:szCs w:val="30"/>
        </w:rPr>
      </w:pPr>
      <w:r>
        <w:rPr>
          <w:rFonts w:hint="eastAsia" w:ascii="Times New Roman" w:hAnsi="Times New Roman" w:eastAsia="KaiTi" w:cs="Times New Roman"/>
          <w:b/>
          <w:bCs/>
          <w:sz w:val="30"/>
          <w:szCs w:val="30"/>
        </w:rPr>
        <w:t>报名回执</w:t>
      </w:r>
    </w:p>
    <w:tbl>
      <w:tblPr>
        <w:tblStyle w:val="4"/>
        <w:tblW w:w="5009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9"/>
        <w:gridCol w:w="1453"/>
        <w:gridCol w:w="994"/>
        <w:gridCol w:w="948"/>
        <w:gridCol w:w="1407"/>
        <w:gridCol w:w="2136"/>
      </w:tblGrid>
      <w:tr w14:paraId="77BFA9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9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F40147">
            <w:pPr>
              <w:jc w:val="center"/>
              <w:rPr>
                <w:rFonts w:ascii="Times New Roman" w:hAnsi="Times New Roman" w:eastAsia="KaiTi" w:cs="Times New Roman"/>
                <w:sz w:val="24"/>
                <w:szCs w:val="24"/>
              </w:rPr>
            </w:pPr>
            <w:r>
              <w:rPr>
                <w:rFonts w:ascii="Times New Roman" w:hAnsi="Times New Roman" w:eastAsia="KaiTi" w:cs="Times New Roman"/>
                <w:sz w:val="24"/>
                <w:szCs w:val="24"/>
              </w:rPr>
              <w:t>姓  名</w:t>
            </w:r>
          </w:p>
        </w:tc>
        <w:tc>
          <w:tcPr>
            <w:tcW w:w="8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963B0F">
            <w:pPr>
              <w:rPr>
                <w:rFonts w:ascii="Times New Roman" w:hAnsi="Times New Roman" w:eastAsia="KaiTi" w:cs="Times New Roman"/>
                <w:sz w:val="24"/>
                <w:szCs w:val="24"/>
              </w:rPr>
            </w:pPr>
          </w:p>
        </w:tc>
        <w:tc>
          <w:tcPr>
            <w:tcW w:w="5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7DFC3A">
            <w:pPr>
              <w:jc w:val="center"/>
              <w:rPr>
                <w:rFonts w:ascii="Times New Roman" w:hAnsi="Times New Roman" w:eastAsia="KaiTi" w:cs="Times New Roman"/>
                <w:sz w:val="24"/>
                <w:szCs w:val="24"/>
              </w:rPr>
            </w:pPr>
            <w:r>
              <w:rPr>
                <w:rFonts w:ascii="Times New Roman" w:hAnsi="Times New Roman" w:eastAsia="KaiTi" w:cs="Times New Roman"/>
                <w:sz w:val="24"/>
                <w:szCs w:val="24"/>
              </w:rPr>
              <w:t>性  别</w:t>
            </w:r>
          </w:p>
        </w:tc>
        <w:tc>
          <w:tcPr>
            <w:tcW w:w="55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4FC664B">
            <w:pPr>
              <w:rPr>
                <w:rFonts w:ascii="Times New Roman" w:hAnsi="Times New Roman" w:eastAsia="KaiTi" w:cs="Times New Roman"/>
                <w:sz w:val="24"/>
                <w:szCs w:val="24"/>
              </w:rPr>
            </w:pPr>
          </w:p>
        </w:tc>
        <w:tc>
          <w:tcPr>
            <w:tcW w:w="8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C756A3C">
            <w:pPr>
              <w:jc w:val="center"/>
              <w:rPr>
                <w:rFonts w:ascii="Times New Roman" w:hAnsi="Times New Roman" w:eastAsia="KaiTi" w:cs="Times New Roman"/>
                <w:sz w:val="24"/>
                <w:szCs w:val="24"/>
              </w:rPr>
            </w:pPr>
            <w:r>
              <w:rPr>
                <w:rFonts w:ascii="Times New Roman" w:hAnsi="Times New Roman" w:eastAsia="KaiTi" w:cs="Times New Roman"/>
                <w:sz w:val="24"/>
                <w:szCs w:val="24"/>
              </w:rPr>
              <w:t>职务/职称</w:t>
            </w:r>
          </w:p>
        </w:tc>
        <w:tc>
          <w:tcPr>
            <w:tcW w:w="1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4C51F0A">
            <w:pPr>
              <w:rPr>
                <w:rFonts w:ascii="Times New Roman" w:hAnsi="Times New Roman" w:eastAsia="KaiTi" w:cs="Times New Roman"/>
                <w:sz w:val="24"/>
                <w:szCs w:val="24"/>
              </w:rPr>
            </w:pPr>
          </w:p>
        </w:tc>
      </w:tr>
      <w:tr w14:paraId="694ECC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937" w:type="pct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AAD341C">
            <w:pPr>
              <w:jc w:val="center"/>
              <w:rPr>
                <w:rFonts w:ascii="Times New Roman" w:hAnsi="Times New Roman" w:eastAsia="KaiTi" w:cs="Times New Roman"/>
                <w:sz w:val="24"/>
                <w:szCs w:val="24"/>
              </w:rPr>
            </w:pPr>
            <w:r>
              <w:rPr>
                <w:rFonts w:ascii="Times New Roman" w:hAnsi="Times New Roman" w:eastAsia="KaiTi" w:cs="Times New Roman"/>
                <w:sz w:val="24"/>
                <w:szCs w:val="24"/>
              </w:rPr>
              <w:t>工作单位</w:t>
            </w:r>
          </w:p>
        </w:tc>
        <w:tc>
          <w:tcPr>
            <w:tcW w:w="198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FEB4CB">
            <w:pPr>
              <w:rPr>
                <w:rFonts w:ascii="Times New Roman" w:hAnsi="Times New Roman" w:eastAsia="KaiTi" w:cs="Times New Roman"/>
                <w:sz w:val="24"/>
                <w:szCs w:val="24"/>
              </w:rPr>
            </w:pPr>
          </w:p>
        </w:tc>
        <w:tc>
          <w:tcPr>
            <w:tcW w:w="8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27D9D3">
            <w:pPr>
              <w:jc w:val="center"/>
              <w:rPr>
                <w:rFonts w:ascii="Times New Roman" w:hAnsi="Times New Roman" w:eastAsia="KaiTi" w:cs="Times New Roman"/>
                <w:sz w:val="24"/>
                <w:szCs w:val="24"/>
              </w:rPr>
            </w:pPr>
            <w:r>
              <w:rPr>
                <w:rFonts w:ascii="Times New Roman" w:hAnsi="Times New Roman" w:eastAsia="KaiTi" w:cs="Times New Roman"/>
                <w:sz w:val="24"/>
                <w:szCs w:val="24"/>
              </w:rPr>
              <w:t>手机号码</w:t>
            </w:r>
          </w:p>
        </w:tc>
        <w:tc>
          <w:tcPr>
            <w:tcW w:w="1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9E9DD9">
            <w:pPr>
              <w:rPr>
                <w:rFonts w:ascii="Times New Roman" w:hAnsi="Times New Roman" w:eastAsia="KaiTi" w:cs="Times New Roman"/>
                <w:sz w:val="24"/>
                <w:szCs w:val="24"/>
              </w:rPr>
            </w:pPr>
          </w:p>
        </w:tc>
      </w:tr>
      <w:tr w14:paraId="431310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937" w:type="pct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3396A0">
            <w:pPr>
              <w:jc w:val="center"/>
              <w:rPr>
                <w:rFonts w:ascii="Times New Roman" w:hAnsi="Times New Roman" w:eastAsia="KaiTi" w:cs="Times New Roman"/>
                <w:sz w:val="24"/>
                <w:szCs w:val="24"/>
              </w:rPr>
            </w:pPr>
            <w:r>
              <w:rPr>
                <w:rFonts w:ascii="Times New Roman" w:hAnsi="Times New Roman" w:eastAsia="KaiTi" w:cs="Times New Roman"/>
                <w:sz w:val="24"/>
                <w:szCs w:val="24"/>
              </w:rPr>
              <w:t>通讯地址</w:t>
            </w:r>
          </w:p>
        </w:tc>
        <w:tc>
          <w:tcPr>
            <w:tcW w:w="198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0482DB">
            <w:pPr>
              <w:rPr>
                <w:rFonts w:ascii="Times New Roman" w:hAnsi="Times New Roman" w:eastAsia="KaiTi" w:cs="Times New Roman"/>
                <w:sz w:val="24"/>
                <w:szCs w:val="24"/>
              </w:rPr>
            </w:pPr>
          </w:p>
        </w:tc>
        <w:tc>
          <w:tcPr>
            <w:tcW w:w="8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364E8E5">
            <w:pPr>
              <w:jc w:val="center"/>
              <w:rPr>
                <w:rFonts w:ascii="Times New Roman" w:hAnsi="Times New Roman" w:eastAsia="KaiTi" w:cs="Times New Roman"/>
                <w:sz w:val="24"/>
                <w:szCs w:val="24"/>
              </w:rPr>
            </w:pPr>
            <w:r>
              <w:rPr>
                <w:rFonts w:ascii="Times New Roman" w:hAnsi="Times New Roman" w:eastAsia="KaiTi" w:cs="Times New Roman"/>
                <w:sz w:val="24"/>
                <w:szCs w:val="24"/>
              </w:rPr>
              <w:t>邮  编</w:t>
            </w:r>
          </w:p>
        </w:tc>
        <w:tc>
          <w:tcPr>
            <w:tcW w:w="1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F60D47E">
            <w:pPr>
              <w:rPr>
                <w:rFonts w:ascii="Times New Roman" w:hAnsi="Times New Roman" w:eastAsia="KaiTi" w:cs="Times New Roman"/>
                <w:sz w:val="24"/>
                <w:szCs w:val="24"/>
              </w:rPr>
            </w:pPr>
          </w:p>
        </w:tc>
      </w:tr>
      <w:tr w14:paraId="293273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9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E081F2C">
            <w:pPr>
              <w:jc w:val="center"/>
              <w:rPr>
                <w:rFonts w:ascii="Times New Roman" w:hAnsi="Times New Roman" w:eastAsia="KaiTi" w:cs="Times New Roman"/>
                <w:sz w:val="24"/>
                <w:szCs w:val="24"/>
              </w:rPr>
            </w:pPr>
            <w:r>
              <w:rPr>
                <w:rFonts w:ascii="Times New Roman" w:hAnsi="Times New Roman" w:eastAsia="KaiTi" w:cs="Times New Roman"/>
                <w:sz w:val="24"/>
                <w:szCs w:val="24"/>
              </w:rPr>
              <w:t>E-mail</w:t>
            </w:r>
          </w:p>
        </w:tc>
        <w:tc>
          <w:tcPr>
            <w:tcW w:w="198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41A538">
            <w:pPr>
              <w:rPr>
                <w:rFonts w:ascii="Times New Roman" w:hAnsi="Times New Roman" w:eastAsia="KaiTi" w:cs="Times New Roman"/>
                <w:sz w:val="24"/>
                <w:szCs w:val="24"/>
              </w:rPr>
            </w:pPr>
          </w:p>
        </w:tc>
        <w:tc>
          <w:tcPr>
            <w:tcW w:w="8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23610F3">
            <w:pPr>
              <w:jc w:val="center"/>
              <w:rPr>
                <w:rFonts w:ascii="Times New Roman" w:hAnsi="Times New Roman" w:eastAsia="KaiTi" w:cs="Times New Roman"/>
                <w:sz w:val="24"/>
                <w:szCs w:val="24"/>
              </w:rPr>
            </w:pPr>
            <w:r>
              <w:rPr>
                <w:rFonts w:ascii="Times New Roman" w:hAnsi="Times New Roman" w:eastAsia="KaiTi" w:cs="Times New Roman"/>
                <w:sz w:val="24"/>
                <w:szCs w:val="24"/>
              </w:rPr>
              <w:t>微信号</w:t>
            </w:r>
          </w:p>
        </w:tc>
        <w:tc>
          <w:tcPr>
            <w:tcW w:w="1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D107D24">
            <w:pPr>
              <w:rPr>
                <w:rFonts w:ascii="Times New Roman" w:hAnsi="Times New Roman" w:eastAsia="KaiTi" w:cs="Times New Roman"/>
                <w:sz w:val="24"/>
                <w:szCs w:val="24"/>
              </w:rPr>
            </w:pPr>
          </w:p>
        </w:tc>
      </w:tr>
      <w:tr w14:paraId="04E333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9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ECBCD07">
            <w:pPr>
              <w:jc w:val="center"/>
              <w:rPr>
                <w:rFonts w:ascii="Times New Roman" w:hAnsi="Times New Roman" w:eastAsia="KaiTi" w:cs="Times New Roman"/>
                <w:sz w:val="24"/>
                <w:szCs w:val="24"/>
              </w:rPr>
            </w:pPr>
            <w:r>
              <w:rPr>
                <w:rFonts w:ascii="Times New Roman" w:hAnsi="Times New Roman" w:eastAsia="KaiTi" w:cs="Times New Roman"/>
                <w:sz w:val="24"/>
                <w:szCs w:val="24"/>
              </w:rPr>
              <w:t>发票抬头</w:t>
            </w:r>
          </w:p>
        </w:tc>
        <w:tc>
          <w:tcPr>
            <w:tcW w:w="1988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61B04C">
            <w:pPr>
              <w:rPr>
                <w:rFonts w:ascii="Times New Roman" w:hAnsi="Times New Roman" w:eastAsia="KaiTi" w:cs="Times New Roman"/>
                <w:sz w:val="24"/>
                <w:szCs w:val="24"/>
              </w:rPr>
            </w:pPr>
          </w:p>
        </w:tc>
        <w:tc>
          <w:tcPr>
            <w:tcW w:w="8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C795552">
            <w:pPr>
              <w:jc w:val="center"/>
              <w:rPr>
                <w:rFonts w:ascii="Times New Roman" w:hAnsi="Times New Roman" w:eastAsia="KaiTi" w:cs="Times New Roman"/>
                <w:sz w:val="24"/>
                <w:szCs w:val="24"/>
              </w:rPr>
            </w:pPr>
            <w:r>
              <w:rPr>
                <w:rFonts w:ascii="Times New Roman" w:hAnsi="Times New Roman" w:eastAsia="KaiTi" w:cs="Times New Roman"/>
                <w:sz w:val="24"/>
                <w:szCs w:val="24"/>
              </w:rPr>
              <w:t>税  号</w:t>
            </w:r>
          </w:p>
        </w:tc>
        <w:tc>
          <w:tcPr>
            <w:tcW w:w="1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70058B4">
            <w:pPr>
              <w:rPr>
                <w:rFonts w:ascii="Times New Roman" w:hAnsi="Times New Roman" w:eastAsia="KaiTi" w:cs="Times New Roman"/>
                <w:sz w:val="24"/>
                <w:szCs w:val="24"/>
              </w:rPr>
            </w:pPr>
          </w:p>
        </w:tc>
      </w:tr>
      <w:tr w14:paraId="6BD569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93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4D296B">
            <w:pPr>
              <w:jc w:val="center"/>
              <w:rPr>
                <w:rFonts w:ascii="Times New Roman" w:hAnsi="Times New Roman" w:eastAsia="KaiTi" w:cs="Times New Roman"/>
                <w:sz w:val="24"/>
                <w:szCs w:val="24"/>
              </w:rPr>
            </w:pPr>
            <w:r>
              <w:rPr>
                <w:rFonts w:ascii="Times New Roman" w:hAnsi="Times New Roman" w:eastAsia="KaiTi" w:cs="Times New Roman"/>
                <w:sz w:val="24"/>
                <w:szCs w:val="24"/>
              </w:rPr>
              <w:t>会员证号</w:t>
            </w:r>
          </w:p>
        </w:tc>
        <w:tc>
          <w:tcPr>
            <w:tcW w:w="406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EDB9EC">
            <w:pPr>
              <w:rPr>
                <w:rFonts w:ascii="Times New Roman" w:hAnsi="Times New Roman" w:eastAsia="KaiTi" w:cs="Times New Roman"/>
                <w:sz w:val="24"/>
                <w:szCs w:val="24"/>
              </w:rPr>
            </w:pPr>
          </w:p>
        </w:tc>
      </w:tr>
      <w:tr w14:paraId="101F61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937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A700C6">
            <w:pPr>
              <w:jc w:val="center"/>
              <w:rPr>
                <w:rFonts w:ascii="Times New Roman" w:hAnsi="Times New Roman" w:eastAsia="KaiTi" w:cs="Times New Roman"/>
                <w:sz w:val="24"/>
                <w:szCs w:val="24"/>
              </w:rPr>
            </w:pPr>
            <w:r>
              <w:rPr>
                <w:rFonts w:ascii="Times New Roman" w:hAnsi="Times New Roman" w:eastAsia="KaiTi" w:cs="Times New Roman"/>
                <w:sz w:val="24"/>
                <w:szCs w:val="24"/>
              </w:rPr>
              <w:t>学术报告</w:t>
            </w:r>
          </w:p>
        </w:tc>
        <w:tc>
          <w:tcPr>
            <w:tcW w:w="8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EB52495">
            <w:pPr>
              <w:rPr>
                <w:rFonts w:ascii="Times New Roman" w:hAnsi="Times New Roman" w:eastAsia="KaiTi" w:cs="Times New Roman"/>
                <w:sz w:val="24"/>
                <w:szCs w:val="24"/>
              </w:rPr>
            </w:pPr>
            <w:r>
              <w:rPr>
                <w:rFonts w:ascii="Times New Roman" w:hAnsi="Times New Roman" w:eastAsia="KaiTi" w:cs="Times New Roman"/>
                <w:sz w:val="24"/>
                <w:szCs w:val="24"/>
              </w:rPr>
              <w:t>是否口头报告</w:t>
            </w:r>
          </w:p>
        </w:tc>
        <w:tc>
          <w:tcPr>
            <w:tcW w:w="3212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4CA0C24">
            <w:pPr>
              <w:rPr>
                <w:rFonts w:ascii="Times New Roman" w:hAnsi="Times New Roman" w:eastAsia="KaiTi" w:cs="Times New Roman"/>
                <w:sz w:val="24"/>
                <w:szCs w:val="24"/>
              </w:rPr>
            </w:pPr>
            <w:r>
              <w:rPr>
                <w:rFonts w:ascii="Times New Roman" w:hAnsi="Times New Roman" w:eastAsia="KaiTi" w:cs="Times New Roman"/>
                <w:sz w:val="24"/>
                <w:szCs w:val="24"/>
              </w:rPr>
              <w:t>□是           □否</w:t>
            </w:r>
          </w:p>
        </w:tc>
      </w:tr>
      <w:tr w14:paraId="34E5BC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937" w:type="pct"/>
            <w:vMerge w:val="continue"/>
            <w:tcBorders>
              <w:left w:val="single" w:color="auto" w:sz="4" w:space="0"/>
              <w:bottom w:val="single" w:color="000000" w:themeColor="text1" w:sz="4" w:space="0"/>
              <w:right w:val="single" w:color="auto" w:sz="4" w:space="0"/>
            </w:tcBorders>
            <w:shd w:val="clear" w:color="auto" w:fill="auto"/>
            <w:vAlign w:val="center"/>
          </w:tcPr>
          <w:p w14:paraId="0FADDC03">
            <w:pPr>
              <w:jc w:val="center"/>
              <w:rPr>
                <w:rFonts w:ascii="Times New Roman" w:hAnsi="Times New Roman" w:eastAsia="KaiTi" w:cs="Times New Roman"/>
                <w:sz w:val="24"/>
                <w:szCs w:val="24"/>
              </w:rPr>
            </w:pPr>
          </w:p>
        </w:tc>
        <w:tc>
          <w:tcPr>
            <w:tcW w:w="851" w:type="pct"/>
            <w:tcBorders>
              <w:top w:val="single" w:color="auto" w:sz="4" w:space="0"/>
              <w:left w:val="single" w:color="auto" w:sz="4" w:space="0"/>
              <w:bottom w:val="single" w:color="000000" w:themeColor="text1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5753BB">
            <w:pPr>
              <w:rPr>
                <w:rFonts w:ascii="Times New Roman" w:hAnsi="Times New Roman" w:eastAsia="KaiTi" w:cs="Times New Roman"/>
                <w:sz w:val="24"/>
                <w:szCs w:val="24"/>
              </w:rPr>
            </w:pPr>
            <w:r>
              <w:rPr>
                <w:rFonts w:ascii="Times New Roman" w:hAnsi="Times New Roman" w:eastAsia="KaiTi" w:cs="Times New Roman"/>
                <w:sz w:val="24"/>
                <w:szCs w:val="24"/>
              </w:rPr>
              <w:t>报告题目</w:t>
            </w:r>
          </w:p>
        </w:tc>
        <w:tc>
          <w:tcPr>
            <w:tcW w:w="3212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99FFBD">
            <w:pPr>
              <w:rPr>
                <w:rFonts w:ascii="Times New Roman" w:hAnsi="Times New Roman" w:eastAsia="KaiTi" w:cs="Times New Roman"/>
                <w:sz w:val="24"/>
                <w:szCs w:val="24"/>
              </w:rPr>
            </w:pPr>
          </w:p>
        </w:tc>
      </w:tr>
      <w:tr w14:paraId="33C4E3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937" w:type="pct"/>
            <w:vMerge w:val="restart"/>
            <w:tcBorders>
              <w:top w:val="single" w:color="000000" w:themeColor="text1" w:sz="4" w:space="0"/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5DEE848">
            <w:pPr>
              <w:jc w:val="center"/>
              <w:rPr>
                <w:rFonts w:ascii="Times New Roman" w:hAnsi="Times New Roman" w:eastAsia="KaiTi" w:cs="Times New Roman"/>
                <w:sz w:val="24"/>
                <w:szCs w:val="24"/>
              </w:rPr>
            </w:pPr>
            <w:r>
              <w:rPr>
                <w:rFonts w:ascii="Times New Roman" w:hAnsi="Times New Roman" w:eastAsia="KaiTi" w:cs="Times New Roman"/>
                <w:sz w:val="24"/>
                <w:szCs w:val="24"/>
              </w:rPr>
              <w:t>住宿</w:t>
            </w:r>
          </w:p>
        </w:tc>
        <w:tc>
          <w:tcPr>
            <w:tcW w:w="851" w:type="pct"/>
            <w:tcBorders>
              <w:top w:val="single" w:color="000000" w:themeColor="text1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F060E6">
            <w:pPr>
              <w:rPr>
                <w:rFonts w:ascii="Times New Roman" w:hAnsi="Times New Roman" w:eastAsia="KaiTi" w:cs="Times New Roman"/>
                <w:sz w:val="24"/>
                <w:szCs w:val="24"/>
              </w:rPr>
            </w:pPr>
            <w:r>
              <w:rPr>
                <w:rFonts w:ascii="Times New Roman" w:hAnsi="Times New Roman" w:eastAsia="KaiTi" w:cs="Times New Roman"/>
                <w:sz w:val="24"/>
                <w:szCs w:val="24"/>
              </w:rPr>
              <w:t>单住/合住</w:t>
            </w:r>
          </w:p>
        </w:tc>
        <w:tc>
          <w:tcPr>
            <w:tcW w:w="3212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B92D032">
            <w:pPr>
              <w:rPr>
                <w:rFonts w:ascii="Times New Roman" w:hAnsi="Times New Roman" w:eastAsia="KaiTi" w:cs="Times New Roman"/>
                <w:sz w:val="24"/>
                <w:szCs w:val="24"/>
              </w:rPr>
            </w:pPr>
            <w:r>
              <w:rPr>
                <w:rFonts w:ascii="Times New Roman" w:hAnsi="Times New Roman" w:eastAsia="KaiTi" w:cs="Times New Roman"/>
                <w:sz w:val="24"/>
                <w:szCs w:val="24"/>
              </w:rPr>
              <w:t>□单住         □合住</w:t>
            </w:r>
          </w:p>
        </w:tc>
      </w:tr>
      <w:tr w14:paraId="0A8897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937" w:type="pct"/>
            <w:vMerge w:val="continue"/>
            <w:tcBorders>
              <w:left w:val="single" w:color="auto" w:sz="4" w:space="0"/>
              <w:bottom w:val="single" w:color="000000" w:themeColor="text1" w:sz="4" w:space="0"/>
              <w:right w:val="single" w:color="auto" w:sz="4" w:space="0"/>
            </w:tcBorders>
            <w:shd w:val="clear" w:color="auto" w:fill="auto"/>
            <w:vAlign w:val="center"/>
          </w:tcPr>
          <w:p w14:paraId="310EC091">
            <w:pPr>
              <w:jc w:val="center"/>
              <w:rPr>
                <w:rFonts w:ascii="Times New Roman" w:hAnsi="Times New Roman" w:eastAsia="KaiTi" w:cs="Times New Roman"/>
                <w:sz w:val="24"/>
                <w:szCs w:val="24"/>
              </w:rPr>
            </w:pPr>
          </w:p>
        </w:tc>
        <w:tc>
          <w:tcPr>
            <w:tcW w:w="851" w:type="pct"/>
            <w:tcBorders>
              <w:top w:val="single" w:color="auto" w:sz="4" w:space="0"/>
              <w:left w:val="single" w:color="auto" w:sz="4" w:space="0"/>
              <w:bottom w:val="single" w:color="000000" w:themeColor="text1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A1115B">
            <w:pPr>
              <w:rPr>
                <w:rFonts w:ascii="Times New Roman" w:hAnsi="Times New Roman" w:eastAsia="KaiTi" w:cs="Times New Roman"/>
                <w:sz w:val="24"/>
                <w:szCs w:val="24"/>
              </w:rPr>
            </w:pPr>
            <w:r>
              <w:rPr>
                <w:rFonts w:ascii="Times New Roman" w:hAnsi="Times New Roman" w:eastAsia="KaiTi" w:cs="Times New Roman"/>
                <w:sz w:val="24"/>
                <w:szCs w:val="24"/>
              </w:rPr>
              <w:t>入住日期</w:t>
            </w:r>
          </w:p>
        </w:tc>
        <w:tc>
          <w:tcPr>
            <w:tcW w:w="113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72A8C8A">
            <w:pPr>
              <w:rPr>
                <w:rFonts w:ascii="Times New Roman" w:hAnsi="Times New Roman" w:eastAsia="KaiTi" w:cs="Times New Roman"/>
                <w:sz w:val="24"/>
                <w:szCs w:val="24"/>
              </w:rPr>
            </w:pPr>
          </w:p>
        </w:tc>
        <w:tc>
          <w:tcPr>
            <w:tcW w:w="8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8E73EFD">
            <w:pPr>
              <w:rPr>
                <w:rFonts w:ascii="Times New Roman" w:hAnsi="Times New Roman" w:eastAsia="KaiTi" w:cs="Times New Roman"/>
                <w:sz w:val="24"/>
                <w:szCs w:val="24"/>
              </w:rPr>
            </w:pPr>
            <w:r>
              <w:rPr>
                <w:rFonts w:ascii="Times New Roman" w:hAnsi="Times New Roman" w:eastAsia="KaiTi" w:cs="Times New Roman"/>
                <w:sz w:val="24"/>
                <w:szCs w:val="24"/>
              </w:rPr>
              <w:t>离店日期</w:t>
            </w:r>
          </w:p>
        </w:tc>
        <w:tc>
          <w:tcPr>
            <w:tcW w:w="125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51CD717">
            <w:pPr>
              <w:rPr>
                <w:rFonts w:ascii="Times New Roman" w:hAnsi="Times New Roman" w:eastAsia="KaiTi" w:cs="Times New Roman"/>
                <w:sz w:val="24"/>
                <w:szCs w:val="24"/>
              </w:rPr>
            </w:pPr>
          </w:p>
        </w:tc>
      </w:tr>
      <w:tr w14:paraId="334BA6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  <w:jc w:val="center"/>
        </w:trPr>
        <w:tc>
          <w:tcPr>
            <w:tcW w:w="937" w:type="pct"/>
            <w:tcBorders>
              <w:top w:val="single" w:color="000000" w:themeColor="text1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D33BF42">
            <w:pPr>
              <w:jc w:val="center"/>
              <w:rPr>
                <w:rFonts w:ascii="Times New Roman" w:hAnsi="Times New Roman" w:eastAsia="KaiTi" w:cs="Times New Roman"/>
                <w:sz w:val="24"/>
                <w:szCs w:val="24"/>
              </w:rPr>
            </w:pPr>
            <w:r>
              <w:rPr>
                <w:rFonts w:ascii="Times New Roman" w:hAnsi="Times New Roman" w:eastAsia="KaiTi" w:cs="Times New Roman"/>
                <w:sz w:val="24"/>
                <w:szCs w:val="24"/>
              </w:rPr>
              <w:t>建议及要求</w:t>
            </w:r>
          </w:p>
        </w:tc>
        <w:tc>
          <w:tcPr>
            <w:tcW w:w="406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</w:tcPr>
          <w:p w14:paraId="3237EACC">
            <w:pPr>
              <w:rPr>
                <w:rFonts w:ascii="Times New Roman" w:hAnsi="Times New Roman" w:eastAsia="KaiTi" w:cs="Times New Roman"/>
                <w:sz w:val="24"/>
                <w:szCs w:val="24"/>
              </w:rPr>
            </w:pPr>
          </w:p>
        </w:tc>
      </w:tr>
    </w:tbl>
    <w:p w14:paraId="5CBCCA9A">
      <w:pPr>
        <w:pStyle w:val="3"/>
        <w:spacing w:before="156" w:beforeLines="50" w:beforeAutospacing="0" w:after="0" w:afterAutospacing="0" w:line="340" w:lineRule="exact"/>
        <w:ind w:firstLine="480" w:firstLineChars="200"/>
        <w:jc w:val="both"/>
        <w:rPr>
          <w:rFonts w:ascii="Times New Roman" w:hAnsi="Times New Roman" w:eastAsia="KaiTi" w:cs="Times New Roman"/>
          <w:kern w:val="2"/>
        </w:rPr>
      </w:pPr>
      <w:r>
        <w:rPr>
          <w:rFonts w:ascii="Times New Roman" w:hAnsi="Times New Roman" w:eastAsia="KaiTi" w:cs="Times New Roman"/>
          <w:kern w:val="2"/>
        </w:rPr>
        <w:t>注</w:t>
      </w:r>
      <w:r>
        <w:rPr>
          <w:rFonts w:ascii="Times New Roman" w:hAnsi="Times New Roman" w:eastAsia="KaiTi" w:cs="Times New Roman"/>
          <w:kern w:val="2"/>
          <w:highlight w:val="none"/>
        </w:rPr>
        <w:t>：</w:t>
      </w:r>
      <w:r>
        <w:rPr>
          <w:rFonts w:ascii="Times New Roman" w:hAnsi="Times New Roman" w:eastAsia="KaiTi" w:cs="Times New Roman"/>
          <w:highlight w:val="none"/>
        </w:rPr>
        <w:t>请于</w:t>
      </w:r>
      <w:r>
        <w:rPr>
          <w:rFonts w:ascii="Times New Roman" w:hAnsi="Times New Roman" w:eastAsia="KaiTi" w:cs="Times New Roman"/>
          <w:szCs w:val="22"/>
          <w:highlight w:val="none"/>
        </w:rPr>
        <w:t>202</w:t>
      </w:r>
      <w:r>
        <w:rPr>
          <w:rFonts w:hint="eastAsia" w:ascii="Times New Roman" w:hAnsi="Times New Roman" w:eastAsia="KaiTi" w:cs="Times New Roman"/>
          <w:szCs w:val="22"/>
          <w:highlight w:val="none"/>
        </w:rPr>
        <w:t>5</w:t>
      </w:r>
      <w:r>
        <w:rPr>
          <w:rFonts w:ascii="Times New Roman" w:hAnsi="Times New Roman" w:eastAsia="KaiTi" w:cs="Times New Roman"/>
          <w:szCs w:val="22"/>
          <w:highlight w:val="none"/>
        </w:rPr>
        <w:t>年</w:t>
      </w:r>
      <w:r>
        <w:rPr>
          <w:rFonts w:hint="eastAsia" w:ascii="Times New Roman" w:hAnsi="Times New Roman" w:eastAsia="KaiTi" w:cs="Times New Roman"/>
          <w:szCs w:val="22"/>
          <w:highlight w:val="none"/>
        </w:rPr>
        <w:t>7</w:t>
      </w:r>
      <w:r>
        <w:rPr>
          <w:rFonts w:ascii="Times New Roman" w:hAnsi="Times New Roman" w:eastAsia="KaiTi" w:cs="Times New Roman"/>
          <w:szCs w:val="22"/>
          <w:highlight w:val="none"/>
        </w:rPr>
        <w:t>月</w:t>
      </w:r>
      <w:r>
        <w:rPr>
          <w:rFonts w:hint="eastAsia" w:ascii="Times New Roman" w:hAnsi="Times New Roman" w:eastAsia="KaiTi" w:cs="Times New Roman"/>
          <w:szCs w:val="22"/>
          <w:highlight w:val="none"/>
          <w:lang w:val="en-US" w:eastAsia="zh-CN"/>
        </w:rPr>
        <w:t>28</w:t>
      </w:r>
      <w:r>
        <w:rPr>
          <w:rFonts w:ascii="Times New Roman" w:hAnsi="Times New Roman" w:eastAsia="KaiTi" w:cs="Times New Roman"/>
          <w:szCs w:val="22"/>
          <w:highlight w:val="none"/>
        </w:rPr>
        <w:t>日</w:t>
      </w:r>
      <w:r>
        <w:rPr>
          <w:rFonts w:ascii="Times New Roman" w:hAnsi="Times New Roman" w:eastAsia="KaiTi" w:cs="Times New Roman"/>
          <w:highlight w:val="none"/>
        </w:rPr>
        <w:t>前将</w:t>
      </w:r>
      <w:r>
        <w:rPr>
          <w:rFonts w:ascii="Times New Roman" w:hAnsi="Times New Roman" w:eastAsia="KaiTi" w:cs="Times New Roman"/>
        </w:rPr>
        <w:t>回执</w:t>
      </w:r>
      <w:r>
        <w:rPr>
          <w:rFonts w:ascii="Times New Roman" w:hAnsi="Times New Roman" w:eastAsia="KaiTi" w:cs="Times New Roman"/>
          <w:szCs w:val="22"/>
        </w:rPr>
        <w:t>发到</w:t>
      </w:r>
      <w:r>
        <w:rPr>
          <w:rFonts w:ascii="Times New Roman" w:hAnsi="Times New Roman" w:eastAsia="KaiTi" w:cs="Times New Roman"/>
        </w:rPr>
        <w:t>会务邮箱</w:t>
      </w:r>
      <w:r>
        <w:rPr>
          <w:rFonts w:hint="eastAsia" w:ascii="Times New Roman" w:hAnsi="Times New Roman" w:eastAsia="KaiTi" w:cs="Times New Roman"/>
        </w:rPr>
        <w:t>turanghuanjing2025@163.com</w:t>
      </w:r>
      <w:r>
        <w:rPr>
          <w:rFonts w:ascii="Times New Roman" w:hAnsi="Times New Roman" w:eastAsia="KaiTi" w:cs="Times New Roman"/>
        </w:rPr>
        <w:t>，</w:t>
      </w:r>
      <w:r>
        <w:rPr>
          <w:rFonts w:ascii="Times New Roman" w:hAnsi="Times New Roman" w:eastAsia="KaiTi" w:cs="Times New Roman"/>
          <w:kern w:val="2"/>
        </w:rPr>
        <w:t>以便预订房间、安</w:t>
      </w:r>
      <w:bookmarkStart w:id="0" w:name="_GoBack"/>
      <w:bookmarkEnd w:id="0"/>
      <w:r>
        <w:rPr>
          <w:rFonts w:ascii="Times New Roman" w:hAnsi="Times New Roman" w:eastAsia="KaiTi" w:cs="Times New Roman"/>
          <w:kern w:val="2"/>
        </w:rPr>
        <w:t>排</w:t>
      </w:r>
      <w:r>
        <w:rPr>
          <w:rFonts w:hint="eastAsia" w:ascii="Times New Roman" w:hAnsi="Times New Roman" w:eastAsia="KaiTi" w:cs="Times New Roman"/>
          <w:kern w:val="2"/>
        </w:rPr>
        <w:t>论坛</w:t>
      </w:r>
      <w:r>
        <w:rPr>
          <w:rFonts w:ascii="Times New Roman" w:hAnsi="Times New Roman" w:eastAsia="KaiTi" w:cs="Times New Roman"/>
          <w:kern w:val="2"/>
        </w:rPr>
        <w:t>日程等事宜。</w:t>
      </w:r>
    </w:p>
    <w:p w14:paraId="3CD408A3">
      <w:pPr>
        <w:pStyle w:val="3"/>
        <w:spacing w:before="156" w:beforeLines="50" w:line="340" w:lineRule="exact"/>
        <w:ind w:firstLine="480" w:firstLineChars="200"/>
        <w:rPr>
          <w:rFonts w:ascii="Times New Roman" w:hAnsi="Times New Roman" w:cs="Times New Roman"/>
        </w:rPr>
      </w:pPr>
      <w:r>
        <w:rPr>
          <w:rFonts w:ascii="Times New Roman" w:hAnsi="Times New Roman" w:eastAsia="KaiTi" w:cs="Times New Roman"/>
        </w:rPr>
        <w:t>收到回执后会务组将回复邮件确认，如未收到确认邮件，请电话联系会务组</w:t>
      </w:r>
      <w:r>
        <w:rPr>
          <w:rFonts w:hint="eastAsia" w:ascii="Times New Roman" w:hAnsi="Times New Roman" w:eastAsia="KaiTi" w:cs="Times New Roman"/>
          <w:color w:val="333333"/>
          <w:spacing w:val="-1"/>
        </w:rPr>
        <w:t>宁义茹 15536825841或张鑫18503444168</w:t>
      </w:r>
      <w:r>
        <w:rPr>
          <w:rFonts w:ascii="Times New Roman" w:hAnsi="Times New Roman" w:eastAsia="KaiTi" w:cs="Times New Roman"/>
        </w:rPr>
        <w:t>。若提交回执后临时不能参加</w:t>
      </w:r>
      <w:r>
        <w:rPr>
          <w:rFonts w:hint="eastAsia" w:ascii="Times New Roman" w:hAnsi="Times New Roman" w:eastAsia="KaiTi" w:cs="Times New Roman"/>
        </w:rPr>
        <w:t>论坛</w:t>
      </w:r>
      <w:r>
        <w:rPr>
          <w:rFonts w:ascii="Times New Roman" w:hAnsi="Times New Roman" w:eastAsia="KaiTi" w:cs="Times New Roman"/>
        </w:rPr>
        <w:t>，也请及时通知会务组。</w:t>
      </w:r>
    </w:p>
    <w:p w14:paraId="485F5F38">
      <w:pPr>
        <w:spacing w:line="360" w:lineRule="auto"/>
        <w:rPr>
          <w:rFonts w:ascii="Times New Roman" w:hAnsi="Times New Roman" w:cs="Times New Roman"/>
        </w:rPr>
      </w:pPr>
    </w:p>
    <w:p w14:paraId="62294453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SimHei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KaiTi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imesNewRomanPS-BoldM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8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747D"/>
    <w:rsid w:val="0069747D"/>
    <w:rsid w:val="009B6BDB"/>
    <w:rsid w:val="09CB4CD3"/>
    <w:rsid w:val="0D246BD4"/>
    <w:rsid w:val="2142446C"/>
    <w:rsid w:val="2DEF488F"/>
    <w:rsid w:val="612F087E"/>
    <w:rsid w:val="62CF6979"/>
    <w:rsid w:val="663743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  <w14:ligatures w14:val="standardContextual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semiHidden/>
    <w:unhideWhenUsed/>
    <w:qFormat/>
    <w:uiPriority w:val="99"/>
    <w:pPr>
      <w:jc w:val="left"/>
    </w:pPr>
  </w:style>
  <w:style w:type="paragraph" w:styleId="3">
    <w:name w:val="Normal (Web)"/>
    <w:basedOn w:val="1"/>
    <w:autoRedefine/>
    <w:qFormat/>
    <w:uiPriority w:val="99"/>
    <w:pPr>
      <w:widowControl/>
      <w:spacing w:before="100" w:beforeAutospacing="1" w:after="100" w:afterAutospacing="1"/>
      <w:jc w:val="left"/>
    </w:pPr>
    <w:rPr>
      <w:rFonts w:ascii="SimSun" w:hAnsi="SimSun" w:eastAsia="SimSun" w:cs="SimSun"/>
      <w:kern w:val="0"/>
      <w:sz w:val="24"/>
      <w:szCs w:val="24"/>
      <w14:ligatures w14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245</Words>
  <Characters>299</Characters>
  <Lines>2</Lines>
  <Paragraphs>1</Paragraphs>
  <TotalTime>2</TotalTime>
  <ScaleCrop>false</ScaleCrop>
  <LinksUpToDate>false</LinksUpToDate>
  <CharactersWithSpaces>328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2025-04-11T12:50:00Z</dcterms:created>
  <dc:creator>chriky</dc:creator>
  <cp:lastModifiedBy>sining yu</cp:lastModifiedBy>
  <dcterms:modified xsi:type="dcterms:W3CDTF">2025-06-22T01:55:40Z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eyJoZGlkIjoiNTYwNDQwNDY4YzljZjQyNGM1N2Y0YjNjZTY3YmNjNTEiLCJ1c2VySWQiOiIyNTU1ODA1MTQifQ==</vt:lpwstr>
  </property>
  <property fmtid="{D5CDD505-2E9C-101B-9397-08002B2CF9AE}" pid="3" name="KSOProductBuildVer">
    <vt:lpwstr>2052-12.1.0.21541</vt:lpwstr>
  </property>
  <property fmtid="{D5CDD505-2E9C-101B-9397-08002B2CF9AE}" pid="4" name="ICV">
    <vt:lpwstr>88A72E28421B4269BED8520A45F7B872_12</vt:lpwstr>
  </property>
</Properties>
</file>